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240"/>
        <w:ind w:firstLine="0" w:firstLineChars="0"/>
        <w:rPr>
          <w:rFonts w:ascii="仿宋" w:hAnsi="仿宋" w:eastAsia="仿宋"/>
        </w:rPr>
      </w:pPr>
      <w:r>
        <w:rPr>
          <w:rFonts w:hint="eastAsia" w:ascii="仿宋" w:hAnsi="仿宋" w:eastAsia="仿宋"/>
        </w:rPr>
        <w:t>附件2：</w:t>
      </w:r>
    </w:p>
    <w:p>
      <w:pPr>
        <w:pStyle w:val="2"/>
        <w:rPr>
          <w:rFonts w:ascii="仿宋" w:hAnsi="仿宋" w:eastAsia="仿宋"/>
          <w:color w:val="000000" w:themeColor="text1"/>
          <w:sz w:val="28"/>
          <w14:textFill>
            <w14:solidFill>
              <w14:schemeClr w14:val="tx1"/>
            </w14:solidFill>
          </w14:textFill>
        </w:rPr>
      </w:pPr>
      <w:r>
        <w:rPr>
          <w:rFonts w:hint="eastAsia"/>
          <w:b/>
          <w:color w:val="000000" w:themeColor="text1"/>
          <w14:textFill>
            <w14:solidFill>
              <w14:schemeClr w14:val="tx1"/>
            </w14:solidFill>
          </w14:textFill>
        </w:rPr>
        <w:t>印刷与包装系第</w:t>
      </w:r>
      <w:r>
        <w:rPr>
          <w:rFonts w:hint="eastAsia"/>
          <w:b/>
          <w:color w:val="000000" w:themeColor="text1"/>
          <w:lang w:eastAsia="zh-CN"/>
          <w14:textFill>
            <w14:solidFill>
              <w14:schemeClr w14:val="tx1"/>
            </w14:solidFill>
          </w14:textFill>
        </w:rPr>
        <w:t>三</w:t>
      </w:r>
      <w:r>
        <w:rPr>
          <w:rFonts w:hint="eastAsia"/>
          <w:b/>
          <w:color w:val="000000" w:themeColor="text1"/>
          <w14:textFill>
            <w14:solidFill>
              <w14:schemeClr w14:val="tx1"/>
            </w14:solidFill>
          </w14:textFill>
        </w:rPr>
        <w:t>次研究生代表大会代表产生办法</w:t>
      </w:r>
    </w:p>
    <w:p>
      <w:pPr>
        <w:adjustRightInd w:val="0"/>
        <w:snapToGrid w:val="0"/>
        <w:spacing w:before="156" w:beforeLines="50" w:after="156"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为严谨规范地召开本次大会，充分保障全系研究生的民主权利，经印刷与包装系第</w:t>
      </w:r>
      <w:r>
        <w:rPr>
          <w:rFonts w:hint="eastAsia" w:ascii="仿宋" w:hAnsi="仿宋" w:eastAsia="仿宋" w:cs="仿宋"/>
          <w:sz w:val="28"/>
          <w:szCs w:val="28"/>
          <w:lang w:eastAsia="zh-CN"/>
        </w:rPr>
        <w:t>二</w:t>
      </w:r>
      <w:r>
        <w:rPr>
          <w:rFonts w:hint="eastAsia" w:ascii="仿宋" w:hAnsi="仿宋" w:eastAsia="仿宋" w:cs="仿宋"/>
          <w:sz w:val="28"/>
          <w:szCs w:val="28"/>
        </w:rPr>
        <w:t>次研究生代表大会主席团表决通过，现将《印刷与包装系第</w:t>
      </w:r>
      <w:r>
        <w:rPr>
          <w:rFonts w:hint="eastAsia" w:ascii="仿宋" w:hAnsi="仿宋" w:eastAsia="仿宋" w:cs="仿宋"/>
          <w:sz w:val="28"/>
          <w:szCs w:val="28"/>
          <w:lang w:eastAsia="zh-CN"/>
        </w:rPr>
        <w:t>三</w:t>
      </w:r>
      <w:r>
        <w:rPr>
          <w:rFonts w:hint="eastAsia" w:ascii="仿宋" w:hAnsi="仿宋" w:eastAsia="仿宋" w:cs="仿宋"/>
          <w:sz w:val="28"/>
          <w:szCs w:val="28"/>
        </w:rPr>
        <w:t>次研究生代表大会代表产生办法》公告如下</w:t>
      </w:r>
    </w:p>
    <w:p>
      <w:pPr>
        <w:adjustRightInd w:val="0"/>
        <w:snapToGrid w:val="0"/>
        <w:spacing w:before="156" w:beforeLines="50" w:after="156" w:afterLines="50" w:line="360" w:lineRule="auto"/>
        <w:rPr>
          <w:rFonts w:ascii="仿宋" w:hAnsi="仿宋" w:eastAsia="仿宋" w:cs="仿宋"/>
          <w:b/>
          <w:sz w:val="28"/>
          <w:szCs w:val="28"/>
        </w:rPr>
      </w:pPr>
      <w:r>
        <w:rPr>
          <w:rFonts w:hint="eastAsia" w:ascii="仿宋" w:hAnsi="仿宋" w:eastAsia="仿宋" w:cs="仿宋"/>
          <w:b/>
          <w:sz w:val="28"/>
          <w:szCs w:val="28"/>
        </w:rPr>
        <w:t xml:space="preserve">一、代表条件 </w:t>
      </w:r>
    </w:p>
    <w:p>
      <w:pPr>
        <w:adjustRightInd w:val="0"/>
        <w:snapToGrid w:val="0"/>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（一）坚持四项基本原则，坚持改革开放；积极拥护党的路线、方针、政策，认真学习马列主义、毛泽东思想、邓小平理论、“三个代表”重要思想</w:t>
      </w:r>
      <w:r>
        <w:rPr>
          <w:rFonts w:hint="eastAsia" w:ascii="仿宋" w:hAnsi="仿宋" w:eastAsia="仿宋" w:cs="仿宋"/>
          <w:sz w:val="28"/>
          <w:szCs w:val="28"/>
          <w:lang w:eastAsia="zh-CN"/>
        </w:rPr>
        <w:t>，</w:t>
      </w:r>
      <w:r>
        <w:rPr>
          <w:rFonts w:hint="eastAsia" w:ascii="仿宋" w:hAnsi="仿宋" w:eastAsia="仿宋" w:cs="仿宋"/>
          <w:sz w:val="28"/>
          <w:szCs w:val="28"/>
        </w:rPr>
        <w:t>科学发展观</w:t>
      </w:r>
      <w:r>
        <w:rPr>
          <w:rFonts w:hint="eastAsia" w:ascii="仿宋" w:hAnsi="仿宋" w:eastAsia="仿宋" w:cs="仿宋"/>
          <w:sz w:val="28"/>
          <w:szCs w:val="28"/>
          <w:lang w:eastAsia="zh-CN"/>
        </w:rPr>
        <w:t>和</w:t>
      </w:r>
      <w:r>
        <w:rPr>
          <w:rFonts w:hint="eastAsia" w:ascii="仿宋" w:hAnsi="仿宋" w:eastAsia="仿宋" w:cs="仿宋"/>
          <w:sz w:val="28"/>
          <w:szCs w:val="28"/>
        </w:rPr>
        <w:t>习近平新时代中国特色社会主义思想，积极学习贯彻习近平总书记系列重要讲话精神和治国理政新理念新思想新战略，在组织生活和政治学习中表现突出。</w:t>
      </w:r>
    </w:p>
    <w:p>
      <w:pPr>
        <w:adjustRightInd w:val="0"/>
        <w:snapToGrid w:val="0"/>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（二）学习刻苦，成绩优良，具有较强的科研能力。</w:t>
      </w:r>
    </w:p>
    <w:p>
      <w:pPr>
        <w:adjustRightInd w:val="0"/>
        <w:snapToGrid w:val="0"/>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（三）支持研究生会工作，热心为同学服务，积极参加各项活动，能够认真履行代表职责。</w:t>
      </w:r>
    </w:p>
    <w:p>
      <w:pPr>
        <w:adjustRightInd w:val="0"/>
        <w:snapToGrid w:val="0"/>
        <w:spacing w:before="156" w:beforeLines="50"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（四）品德高尚，作风正派，在同学中有较高威信，无不良行为和处分记录。</w:t>
      </w:r>
    </w:p>
    <w:p>
      <w:pPr>
        <w:spacing w:before="156" w:beforeLines="50" w:after="156" w:afterLines="50" w:line="360" w:lineRule="auto"/>
        <w:rPr>
          <w:rFonts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、代表产生办法</w:t>
      </w:r>
    </w:p>
    <w:p>
      <w:pPr>
        <w:spacing w:before="156" w:beforeLines="50" w:after="156" w:afterLines="50" w:line="360" w:lineRule="auto"/>
        <w:ind w:firstLine="54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代表采取年级民主推选方式产生。各选举单位应组织本单位成员酝酿讨论，充分发扬民主，广泛征求意见，保证学生参与的数量、男女比例，通过差额选举的办法，以无记名投票、简单多数当选的方式选举产生一般代表人选。</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2．大会筹委会资格审查组对各选举单位推选的代表人选资格进行认真审查并及时批复。审查内容包括：代表人选的酝酿提名程序和方法、构成是否合理，代表人选是否符合代表条件。对不符合规定程序和不符合条件的要提出调整意见。</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3．大会筹委会将根据代表构成情况，以有利于大会讨论和代表行使权利为原则，组建若干个代表团。</w:t>
      </w:r>
    </w:p>
    <w:p>
      <w:pPr>
        <w:spacing w:before="156" w:beforeLines="50" w:after="156" w:afterLines="50" w:line="360" w:lineRule="auto"/>
        <w:rPr>
          <w:rFonts w:ascii="仿宋" w:hAnsi="仿宋" w:eastAsia="仿宋" w:cs="仿宋"/>
          <w:b/>
          <w:sz w:val="28"/>
          <w:szCs w:val="28"/>
        </w:rPr>
      </w:pPr>
      <w:r>
        <w:rPr>
          <w:rFonts w:hint="eastAsia" w:ascii="仿宋" w:hAnsi="仿宋" w:eastAsia="仿宋" w:cs="仿宋"/>
          <w:b/>
          <w:sz w:val="28"/>
          <w:szCs w:val="28"/>
          <w:lang w:eastAsia="zh-CN"/>
        </w:rPr>
        <w:t>三</w:t>
      </w:r>
      <w:r>
        <w:rPr>
          <w:rFonts w:hint="eastAsia" w:ascii="仿宋" w:hAnsi="仿宋" w:eastAsia="仿宋" w:cs="仿宋"/>
          <w:b/>
          <w:sz w:val="28"/>
          <w:szCs w:val="28"/>
        </w:rPr>
        <w:t>、代表名额及构成要求</w:t>
      </w:r>
    </w:p>
    <w:p>
      <w:pPr>
        <w:spacing w:before="156" w:beforeLines="50" w:after="156" w:afterLines="50" w:line="360" w:lineRule="auto"/>
        <w:ind w:firstLine="54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结合我系学生的实际情况，按照有利于组织和召开会议，有利于讨论和决定问题的原则，经大会主席团表决同意，确定本次研代会共有3个选举单位，代表名额共有75人。</w:t>
      </w:r>
      <w:r>
        <w:rPr>
          <w:rFonts w:hint="eastAsia" w:ascii="仿宋" w:hAnsi="仿宋" w:eastAsia="仿宋" w:cs="仿宋"/>
          <w:sz w:val="28"/>
          <w:szCs w:val="28"/>
        </w:rPr>
        <w:t>具体分配名额见</w:t>
      </w:r>
      <w:r>
        <w:rPr>
          <w:rFonts w:hint="eastAsia" w:ascii="仿宋" w:hAnsi="仿宋" w:eastAsia="仿宋" w:cs="仿宋"/>
          <w:sz w:val="28"/>
          <w:szCs w:val="28"/>
          <w:lang w:eastAsia="zh-CN"/>
        </w:rPr>
        <w:t>印刷与包装系</w:t>
      </w:r>
      <w:r>
        <w:rPr>
          <w:rFonts w:hint="eastAsia" w:ascii="仿宋" w:hAnsi="仿宋" w:eastAsia="仿宋" w:cs="仿宋"/>
          <w:sz w:val="28"/>
          <w:szCs w:val="28"/>
        </w:rPr>
        <w:t>第</w:t>
      </w:r>
      <w:r>
        <w:rPr>
          <w:rFonts w:hint="eastAsia" w:ascii="仿宋" w:hAnsi="仿宋" w:eastAsia="仿宋" w:cs="仿宋"/>
          <w:sz w:val="28"/>
          <w:szCs w:val="28"/>
          <w:lang w:eastAsia="zh-CN"/>
        </w:rPr>
        <w:t>三</w:t>
      </w:r>
      <w:r>
        <w:rPr>
          <w:rFonts w:hint="eastAsia" w:ascii="仿宋" w:hAnsi="仿宋" w:eastAsia="仿宋" w:cs="仿宋"/>
          <w:sz w:val="28"/>
          <w:szCs w:val="28"/>
        </w:rPr>
        <w:t>次研究生代表大会名额分配表（附后）。</w:t>
      </w:r>
    </w:p>
    <w:p>
      <w:pPr>
        <w:spacing w:before="156" w:beforeLines="50" w:after="156" w:afterLines="50" w:line="360" w:lineRule="auto"/>
        <w:rPr>
          <w:rFonts w:ascii="仿宋" w:hAnsi="仿宋" w:eastAsia="仿宋" w:cs="仿宋"/>
          <w:b/>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rPr>
        <w:t>、代表</w:t>
      </w:r>
      <w:r>
        <w:rPr>
          <w:rFonts w:hint="eastAsia" w:ascii="仿宋" w:hAnsi="仿宋" w:eastAsia="仿宋" w:cs="仿宋"/>
          <w:b/>
          <w:sz w:val="28"/>
          <w:szCs w:val="28"/>
          <w:lang w:eastAsia="zh-CN"/>
        </w:rPr>
        <w:t>的职责</w:t>
      </w:r>
    </w:p>
    <w:p>
      <w:pPr>
        <w:spacing w:before="156" w:beforeLines="50" w:after="156" w:afterLines="50" w:line="360" w:lineRule="auto"/>
        <w:ind w:firstLine="54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1．对系研究生会工作、团学组织建设及我系各项与人才培养相关的工作，以提交代表提案的形式提出合理化建议。</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2．听取、审议系研究生会工作报告和提案报告</w:t>
      </w:r>
      <w:bookmarkStart w:id="0" w:name="_GoBack"/>
      <w:bookmarkEnd w:id="0"/>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3．选举产生系研究生会主席团成员。</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4．出席研究生代表大会，认真参与会议各项议程。</w:t>
      </w:r>
    </w:p>
    <w:p>
      <w:pPr>
        <w:spacing w:before="156" w:beforeLines="50" w:after="156" w:afterLines="50" w:line="360" w:lineRule="auto"/>
        <w:ind w:firstLine="540"/>
        <w:rPr>
          <w:rFonts w:hint="eastAsia" w:ascii="仿宋" w:hAnsi="仿宋" w:eastAsia="仿宋" w:cs="仿宋"/>
          <w:sz w:val="28"/>
          <w:szCs w:val="28"/>
          <w:lang w:val="en-US" w:eastAsia="zh-CN"/>
        </w:rPr>
      </w:pPr>
    </w:p>
    <w:p>
      <w:pPr>
        <w:spacing w:before="156" w:beforeLines="50" w:after="156" w:afterLines="50" w:line="360" w:lineRule="auto"/>
        <w:ind w:firstLine="540"/>
        <w:rPr>
          <w:rFonts w:hint="eastAsia" w:ascii="仿宋" w:hAnsi="仿宋" w:eastAsia="仿宋" w:cs="仿宋"/>
          <w:sz w:val="28"/>
          <w:szCs w:val="28"/>
          <w:lang w:val="en-US" w:eastAsia="zh-CN"/>
        </w:rPr>
      </w:pPr>
    </w:p>
    <w:p>
      <w:pPr>
        <w:spacing w:before="156" w:beforeLines="50" w:after="156" w:afterLines="50" w:line="360" w:lineRule="auto"/>
        <w:ind w:firstLine="540"/>
        <w:rPr>
          <w:rFonts w:hint="eastAsia" w:ascii="仿宋" w:hAnsi="仿宋" w:eastAsia="仿宋" w:cs="仿宋"/>
          <w:sz w:val="28"/>
          <w:szCs w:val="28"/>
          <w:lang w:val="en-US" w:eastAsia="zh-CN"/>
        </w:rPr>
      </w:pPr>
    </w:p>
    <w:p>
      <w:pPr>
        <w:pStyle w:val="2"/>
        <w:rPr>
          <w:rFonts w:hint="eastAsia"/>
          <w:b/>
          <w:color w:val="000000" w:themeColor="text1"/>
          <w14:textFill>
            <w14:solidFill>
              <w14:schemeClr w14:val="tx1"/>
            </w14:solidFill>
          </w14:textFill>
        </w:rPr>
      </w:pPr>
      <w:r>
        <w:rPr>
          <w:rFonts w:hint="eastAsia"/>
          <w:b/>
          <w:color w:val="000000" w:themeColor="text1"/>
          <w:lang w:eastAsia="zh-CN"/>
          <w14:textFill>
            <w14:solidFill>
              <w14:schemeClr w14:val="tx1"/>
            </w14:solidFill>
          </w14:textFill>
        </w:rPr>
        <w:t>印刷与包装系</w:t>
      </w:r>
      <w:r>
        <w:rPr>
          <w:rFonts w:hint="eastAsia"/>
          <w:b/>
          <w:color w:val="000000" w:themeColor="text1"/>
          <w14:textFill>
            <w14:solidFill>
              <w14:schemeClr w14:val="tx1"/>
            </w14:solidFill>
          </w14:textFill>
        </w:rPr>
        <w:t>第</w:t>
      </w:r>
      <w:r>
        <w:rPr>
          <w:rFonts w:hint="eastAsia"/>
          <w:b/>
          <w:color w:val="000000" w:themeColor="text1"/>
          <w:lang w:eastAsia="zh-CN"/>
          <w14:textFill>
            <w14:solidFill>
              <w14:schemeClr w14:val="tx1"/>
            </w14:solidFill>
          </w14:textFill>
        </w:rPr>
        <w:t>三</w:t>
      </w:r>
      <w:r>
        <w:rPr>
          <w:rFonts w:hint="eastAsia"/>
          <w:b/>
          <w:color w:val="000000" w:themeColor="text1"/>
          <w14:textFill>
            <w14:solidFill>
              <w14:schemeClr w14:val="tx1"/>
            </w14:solidFill>
          </w14:textFill>
        </w:rPr>
        <w:t>次研究生代表大会代表名额分配表</w:t>
      </w:r>
    </w:p>
    <w:p>
      <w:pPr>
        <w:rPr>
          <w:rFonts w:hint="eastAsia"/>
          <w:b/>
          <w:color w:val="000000" w:themeColor="text1"/>
          <w14:textFill>
            <w14:solidFill>
              <w14:schemeClr w14:val="tx1"/>
            </w14:solidFill>
          </w14:textFill>
        </w:rPr>
      </w:pPr>
    </w:p>
    <w:p>
      <w:pPr>
        <w:rPr>
          <w:rFonts w:hint="eastAsia"/>
          <w:b/>
          <w:color w:val="000000" w:themeColor="text1"/>
          <w14:textFill>
            <w14:solidFill>
              <w14:schemeClr w14:val="tx1"/>
            </w14:solidFill>
          </w14:textFill>
        </w:rPr>
      </w:pPr>
    </w:p>
    <w:tbl>
      <w:tblPr>
        <w:tblStyle w:val="7"/>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1"/>
        <w:gridCol w:w="1559"/>
        <w:gridCol w:w="1276"/>
        <w:gridCol w:w="1276"/>
        <w:gridCol w:w="1417"/>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lang w:val="en-US" w:eastAsia="zh-CN" w:bidi="ar"/>
              </w:rPr>
              <w:t>年级</w:t>
            </w:r>
          </w:p>
        </w:tc>
        <w:tc>
          <w:tcPr>
            <w:tcW w:w="155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lang w:val="en-US" w:eastAsia="zh-CN" w:bidi="ar"/>
              </w:rPr>
              <w:t>班级总人数</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lang w:val="en-US" w:eastAsia="zh-CN" w:bidi="ar"/>
              </w:rPr>
              <w:t>学硕人数</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lang w:val="en-US" w:eastAsia="zh-CN" w:bidi="ar"/>
              </w:rPr>
              <w:t>专硕人数</w:t>
            </w:r>
          </w:p>
        </w:tc>
        <w:tc>
          <w:tcPr>
            <w:tcW w:w="141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lang w:val="en-US" w:eastAsia="zh-CN" w:bidi="ar"/>
              </w:rPr>
              <w:t>博士人数</w:t>
            </w:r>
          </w:p>
        </w:tc>
        <w:tc>
          <w:tcPr>
            <w:tcW w:w="255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lang w:val="en-US" w:eastAsia="zh-CN" w:bidi="ar"/>
              </w:rPr>
              <w:t>总代表人数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Times New Roman"/>
                <w:kern w:val="2"/>
                <w:sz w:val="28"/>
                <w:szCs w:val="28"/>
                <w:lang w:val="en-US" w:eastAsia="zh-CN" w:bidi="ar"/>
              </w:rPr>
              <w:t>2015级</w:t>
            </w:r>
          </w:p>
        </w:tc>
        <w:tc>
          <w:tcPr>
            <w:tcW w:w="155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25</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19</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0</w:t>
            </w:r>
          </w:p>
        </w:tc>
        <w:tc>
          <w:tcPr>
            <w:tcW w:w="141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6</w:t>
            </w:r>
          </w:p>
        </w:tc>
        <w:tc>
          <w:tcPr>
            <w:tcW w:w="255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5+2（博士）=7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9"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Times New Roman"/>
                <w:kern w:val="2"/>
                <w:sz w:val="28"/>
                <w:szCs w:val="28"/>
                <w:lang w:val="en-US" w:eastAsia="zh-CN" w:bidi="ar"/>
              </w:rPr>
              <w:t>2016级</w:t>
            </w:r>
          </w:p>
        </w:tc>
        <w:tc>
          <w:tcPr>
            <w:tcW w:w="155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45</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19</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18</w:t>
            </w:r>
          </w:p>
        </w:tc>
        <w:tc>
          <w:tcPr>
            <w:tcW w:w="141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8</w:t>
            </w:r>
          </w:p>
        </w:tc>
        <w:tc>
          <w:tcPr>
            <w:tcW w:w="255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10+2（博士）=12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9"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Times New Roman"/>
                <w:kern w:val="2"/>
                <w:sz w:val="28"/>
                <w:szCs w:val="28"/>
                <w:lang w:val="en-US" w:eastAsia="zh-CN" w:bidi="ar"/>
              </w:rPr>
              <w:t>2017级</w:t>
            </w:r>
          </w:p>
        </w:tc>
        <w:tc>
          <w:tcPr>
            <w:tcW w:w="155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60</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23</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30</w:t>
            </w:r>
          </w:p>
        </w:tc>
        <w:tc>
          <w:tcPr>
            <w:tcW w:w="141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7</w:t>
            </w:r>
          </w:p>
        </w:tc>
        <w:tc>
          <w:tcPr>
            <w:tcW w:w="255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53+3（博士）=56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Times New Roman"/>
                <w:kern w:val="2"/>
                <w:sz w:val="28"/>
                <w:szCs w:val="28"/>
                <w:lang w:val="en-US" w:eastAsia="zh-CN" w:bidi="ar"/>
              </w:rPr>
              <w:t>总计</w:t>
            </w:r>
          </w:p>
        </w:tc>
        <w:tc>
          <w:tcPr>
            <w:tcW w:w="155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 </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 </w:t>
            </w:r>
          </w:p>
        </w:tc>
        <w:tc>
          <w:tcPr>
            <w:tcW w:w="127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 </w:t>
            </w:r>
          </w:p>
        </w:tc>
        <w:tc>
          <w:tcPr>
            <w:tcW w:w="141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Calibri" w:eastAsia="宋体" w:cs="Times New Roman"/>
                <w:kern w:val="2"/>
                <w:sz w:val="28"/>
                <w:szCs w:val="28"/>
                <w:lang w:val="en-US" w:eastAsia="zh-CN" w:bidi="ar"/>
              </w:rPr>
              <w:t> </w:t>
            </w:r>
          </w:p>
        </w:tc>
        <w:tc>
          <w:tcPr>
            <w:tcW w:w="255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center"/>
            </w:pPr>
            <w:r>
              <w:rPr>
                <w:rFonts w:hint="eastAsia" w:ascii="宋体" w:hAnsi="宋体" w:eastAsia="宋体" w:cs="Times New Roman"/>
                <w:kern w:val="2"/>
                <w:sz w:val="28"/>
                <w:szCs w:val="28"/>
                <w:lang w:val="en-US" w:eastAsia="zh-CN" w:bidi="ar"/>
              </w:rPr>
              <w:t>75</w:t>
            </w:r>
          </w:p>
        </w:tc>
      </w:tr>
    </w:tbl>
    <w:p>
      <w:pPr>
        <w:keepNext w:val="0"/>
        <w:keepLines w:val="0"/>
        <w:widowControl/>
        <w:suppressLineNumbers w:val="0"/>
        <w:pBdr>
          <w:top w:val="none" w:color="auto" w:sz="0" w:space="0"/>
          <w:left w:val="none" w:color="auto" w:sz="0" w:space="0"/>
          <w:right w:val="none" w:color="auto" w:sz="0" w:space="0"/>
        </w:pBdr>
        <w:spacing w:before="302" w:beforeAutospacing="0" w:after="302" w:afterAutospacing="0"/>
        <w:ind w:left="0" w:right="0"/>
        <w:jc w:val="left"/>
      </w:pPr>
      <w:r>
        <w:rPr>
          <w:rFonts w:hint="default" w:ascii="Calibri" w:hAnsi="Calibri" w:eastAsia="宋体" w:cs="Times New Roman"/>
          <w:kern w:val="2"/>
          <w:sz w:val="21"/>
          <w:szCs w:val="21"/>
          <w:lang w:val="en-US" w:eastAsia="zh-CN" w:bidi="ar"/>
        </w:rPr>
        <w:t xml:space="preserve"> </w:t>
      </w:r>
    </w:p>
    <w:p>
      <w:pPr>
        <w:spacing w:before="156" w:beforeLines="50" w:after="156" w:afterLines="50" w:line="360" w:lineRule="auto"/>
        <w:ind w:firstLine="540"/>
        <w:rPr>
          <w:rFonts w:hint="eastAsia" w:ascii="仿宋" w:hAnsi="仿宋" w:eastAsia="仿宋" w:cs="仿宋"/>
          <w:sz w:val="28"/>
          <w:szCs w:val="28"/>
          <w:lang w:val="en-US" w:eastAsia="zh-CN"/>
        </w:rPr>
      </w:pPr>
    </w:p>
    <w:p>
      <w:pPr>
        <w:spacing w:before="156" w:beforeLines="50" w:after="156" w:afterLines="50" w:line="360" w:lineRule="auto"/>
        <w:ind w:firstLine="570"/>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简行楷">
    <w:altName w:val="宋体"/>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Latha">
    <w:altName w:val="Eras Light ITC"/>
    <w:panose1 w:val="020004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iknow_editor_icon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Glyphicons Halflings">
    <w:altName w:val="Courier New"/>
    <w:panose1 w:val="00000000000000000000"/>
    <w:charset w:val="00"/>
    <w:family w:val="auto"/>
    <w:pitch w:val="default"/>
    <w:sig w:usb0="00000000" w:usb1="00000000" w:usb2="00000000" w:usb3="00000000" w:csb0="00000000" w:csb1="00000000"/>
  </w:font>
  <w:font w:name="FontAwesome">
    <w:altName w:val="Courier New"/>
    <w:panose1 w:val="00000000000000000000"/>
    <w:charset w:val="00"/>
    <w:family w:val="auto"/>
    <w:pitch w:val="default"/>
    <w:sig w:usb0="00000000" w:usb1="00000000" w:usb2="00000000" w:usb3="00000000" w:csb0="00000000" w:csb1="00000000"/>
  </w:font>
  <w:font w:name="codropsicons">
    <w:altName w:val="Courier New"/>
    <w:panose1 w:val="00000000000000000000"/>
    <w:charset w:val="00"/>
    <w:family w:val="auto"/>
    <w:pitch w:val="default"/>
    <w:sig w:usb0="00000000" w:usb1="00000000" w:usb2="00000000" w:usb3="00000000" w:csb0="00000000" w:csb1="00000000"/>
  </w:font>
  <w:font w:name="icomoon">
    <w:altName w:val="AMGDT"/>
    <w:panose1 w:val="00000000000000000000"/>
    <w:charset w:val="00"/>
    <w:family w:val="auto"/>
    <w:pitch w:val="default"/>
    <w:sig w:usb0="00000000" w:usb1="00000000" w:usb2="00000000" w:usb3="00000000" w:csb0="00000001" w:csb1="00000000"/>
  </w:font>
  <w:font w:name="Menlo">
    <w:altName w:val="Courier New"/>
    <w:panose1 w:val="00000000000000000000"/>
    <w:charset w:val="00"/>
    <w:family w:val="auto"/>
    <w:pitch w:val="default"/>
    <w:sig w:usb0="00000000" w:usb1="00000000" w:usb2="00000000" w:usb3="00000000" w:csb0="00000000" w:csb1="00000000"/>
  </w:font>
  <w:font w:name="Lato">
    <w:altName w:val="Courier New"/>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华文隶书">
    <w:altName w:val="微软雅黑"/>
    <w:panose1 w:val="0201080004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GulimChe">
    <w:altName w:val="HGHangle"/>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HGHangle"/>
    <w:panose1 w:val="020B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BatangChe">
    <w:altName w:val="Adobe Myungjo Std M"/>
    <w:panose1 w:val="02030609000101010101"/>
    <w:charset w:val="81"/>
    <w:family w:val="auto"/>
    <w:pitch w:val="default"/>
    <w:sig w:usb0="00000000" w:usb1="00000000" w:usb2="00000030" w:usb3="00000000" w:csb0="4008009F" w:csb1="DFD7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E-BZ+ZBRJlg-1">
    <w:altName w:val="宋体"/>
    <w:panose1 w:val="00000000000000000000"/>
    <w:charset w:val="86"/>
    <w:family w:val="auto"/>
    <w:pitch w:val="default"/>
    <w:sig w:usb0="00000000" w:usb1="00000000" w:usb2="00000010" w:usb3="00000000" w:csb0="00040000" w:csb1="00000000"/>
  </w:font>
  <w:font w:name="SSJ0+ZBRJlg-7">
    <w:altName w:val="宋体"/>
    <w:panose1 w:val="00000000000000000000"/>
    <w:charset w:val="86"/>
    <w:family w:val="auto"/>
    <w:pitch w:val="default"/>
    <w:sig w:usb0="00000000" w:usb1="00000000" w:usb2="00000010" w:usb3="00000000" w:csb0="00040000" w:csb1="00000000"/>
  </w:font>
  <w:font w:name="E-BX+ZBRJlk-9">
    <w:altName w:val="宋体"/>
    <w:panose1 w:val="00000000000000000000"/>
    <w:charset w:val="86"/>
    <w:family w:val="auto"/>
    <w:pitch w:val="default"/>
    <w:sig w:usb0="00000000" w:usb1="00000000" w:usb2="00000010" w:usb3="00000000" w:csb0="00040000" w:csb1="00000000"/>
  </w:font>
  <w:font w:name="NBCBTR+??¨¬?">
    <w:altName w:val="Times New Roman"/>
    <w:panose1 w:val="00000000000000000000"/>
    <w:charset w:val="00"/>
    <w:family w:val="auto"/>
    <w:pitch w:val="default"/>
    <w:sig w:usb0="00000000" w:usb1="00000000" w:usb2="00000000" w:usb3="00000000" w:csb0="00000001" w:csb1="00000000"/>
  </w:font>
  <w:font w:name="ASPSGK+¡¤??yo¨²¨¬??¨°¨¬?">
    <w:altName w:val="Courier New"/>
    <w:panose1 w:val="00000000000000000000"/>
    <w:charset w:val="00"/>
    <w:family w:val="auto"/>
    <w:pitch w:val="default"/>
    <w:sig w:usb0="00000000" w:usb1="00000000" w:usb2="00000000" w:usb3="00000000" w:csb0="00000001" w:csb1="00000000"/>
  </w:font>
  <w:font w:name="Hiragino Sans GB W3">
    <w:altName w:val="宋体"/>
    <w:panose1 w:val="020B0300000000000000"/>
    <w:charset w:val="86"/>
    <w:family w:val="auto"/>
    <w:pitch w:val="default"/>
    <w:sig w:usb0="00000000" w:usb1="00000000" w:usb2="00000016" w:usb3="00000000" w:csb0="00060007" w:csb1="00000000"/>
  </w:font>
  <w:font w:name="Batang">
    <w:altName w:val="Adobe Myungjo Std M"/>
    <w:panose1 w:val="02030600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瀹嬩綋">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MingLiU">
    <w:altName w:val="Adobe 明體 Std L"/>
    <w:panose1 w:val="02020309000000000000"/>
    <w:charset w:val="88"/>
    <w:family w:val="auto"/>
    <w:pitch w:val="default"/>
    <w:sig w:usb0="00000000" w:usb1="00000000" w:usb2="00000016" w:usb3="00000000" w:csb0="00100001" w:csb1="00000000"/>
  </w:font>
  <w:font w:name="Verdana">
    <w:panose1 w:val="020B0604030504040204"/>
    <w:charset w:val="00"/>
    <w:family w:val="auto"/>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8" w:usb3="00000000" w:csb0="400001FF" w:csb1="FFFF0000"/>
  </w:font>
  <w:font w:name="AMGDT">
    <w:panose1 w:val="02000400000000000000"/>
    <w:charset w:val="00"/>
    <w:family w:val="auto"/>
    <w:pitch w:val="default"/>
    <w:sig w:usb0="80000003" w:usb1="1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Swis721 Lt BT">
    <w:panose1 w:val="020B0403020202020204"/>
    <w:charset w:val="00"/>
    <w:family w:val="auto"/>
    <w:pitch w:val="default"/>
    <w:sig w:usb0="00000000" w:usb1="00000000" w:usb2="00000000" w:usb3="00000000" w:csb0="00000000" w:csb1="00000000"/>
  </w:font>
  <w:font w:name="李旭科书法">
    <w:altName w:val="宋体"/>
    <w:panose1 w:val="02000603000000000000"/>
    <w:charset w:val="86"/>
    <w:family w:val="auto"/>
    <w:pitch w:val="default"/>
    <w:sig w:usb0="00000000" w:usb1="00000000" w:usb2="00000012" w:usb3="00000000" w:csb0="00040000" w:csb1="00000000"/>
  </w:font>
  <w:font w:name="Courier New">
    <w:panose1 w:val="02070309020205020404"/>
    <w:charset w:val="00"/>
    <w:family w:val="auto"/>
    <w:pitch w:val="default"/>
    <w:sig w:usb0="E0002EFF" w:usb1="C0007843" w:usb2="00000009" w:usb3="00000000" w:csb0="400001FF" w:csb1="FFFF0000"/>
  </w:font>
  <w:font w:name="Eras Light ITC">
    <w:panose1 w:val="020B04020305040208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PMingLiU">
    <w:altName w:val="Adobe 明體 Std L"/>
    <w:panose1 w:val="02020300000000000000"/>
    <w:charset w:val="88"/>
    <w:family w:val="auto"/>
    <w:pitch w:val="default"/>
    <w:sig w:usb0="00000000" w:usb1="00000000" w:usb2="00000016" w:usb3="00000000" w:csb0="00100001" w:csb1="00000000"/>
  </w:font>
  <w:font w:name="HGHangle">
    <w:panose1 w:val="020B0800000000000000"/>
    <w:charset w:val="81"/>
    <w:family w:val="auto"/>
    <w:pitch w:val="default"/>
    <w:sig w:usb0="800002A7" w:usb1="01D77CF9" w:usb2="00000010" w:usb3="00000000" w:csb0="00080001" w:csb1="80000000"/>
  </w:font>
  <w:font w:name="Adobe Myungjo Std M">
    <w:panose1 w:val="02020600000000000000"/>
    <w:charset w:val="80"/>
    <w:family w:val="auto"/>
    <w:pitch w:val="default"/>
    <w:sig w:usb0="00000001" w:usb1="21D72C10" w:usb2="00000010" w:usb3="00000000" w:csb0="602A0005" w:csb1="00000000"/>
  </w:font>
  <w:font w:name="Microsoft JhengHei Light">
    <w:panose1 w:val="020B0304030504040204"/>
    <w:charset w:val="88"/>
    <w:family w:val="auto"/>
    <w:pitch w:val="default"/>
    <w:sig w:usb0="800002A7" w:usb1="28CF4400" w:usb2="00000016" w:usb3="00000000" w:csb0="00100009" w:csb1="00000000"/>
  </w:font>
  <w:font w:name="Adobe 明體 Std L">
    <w:panose1 w:val="02020300000000000000"/>
    <w:charset w:val="88"/>
    <w:family w:val="auto"/>
    <w:pitch w:val="default"/>
    <w:sig w:usb0="00000001" w:usb1="1A0F19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E0"/>
    <w:rsid w:val="00014424"/>
    <w:rsid w:val="001558E0"/>
    <w:rsid w:val="0E3B159E"/>
    <w:rsid w:val="32555454"/>
    <w:rsid w:val="39C32272"/>
    <w:rsid w:val="51F458BF"/>
    <w:rsid w:val="5A88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spacing w:line="360" w:lineRule="auto"/>
      <w:jc w:val="center"/>
      <w:outlineLvl w:val="0"/>
    </w:pPr>
    <w:rPr>
      <w:rFonts w:ascii="黑体" w:hAnsi="黑体" w:eastAsia="黑体" w:cs="Times New Roman"/>
      <w:sz w:val="32"/>
      <w:szCs w:val="28"/>
    </w:rPr>
  </w:style>
  <w:style w:type="paragraph" w:styleId="3">
    <w:name w:val="heading 2"/>
    <w:basedOn w:val="1"/>
    <w:next w:val="1"/>
    <w:link w:val="9"/>
    <w:unhideWhenUsed/>
    <w:qFormat/>
    <w:uiPriority w:val="9"/>
    <w:pPr>
      <w:spacing w:line="360" w:lineRule="auto"/>
      <w:ind w:firstLine="643" w:firstLineChars="200"/>
      <w:jc w:val="left"/>
      <w:outlineLvl w:val="1"/>
    </w:pPr>
    <w:rPr>
      <w:rFonts w:ascii="黑体" w:hAnsi="黑体" w:eastAsia="黑体" w:cs="Times New Roman"/>
      <w:b/>
      <w:bCs/>
      <w:color w:val="000000" w:themeColor="text1"/>
      <w:sz w:val="32"/>
      <w:szCs w:val="28"/>
      <w14:textFill>
        <w14:solidFill>
          <w14:schemeClr w14:val="tx1"/>
        </w14:solidFill>
      </w14:textFill>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character" w:styleId="5">
    <w:name w:val="FollowedHyperlink"/>
    <w:basedOn w:val="4"/>
    <w:unhideWhenUsed/>
    <w:qFormat/>
    <w:uiPriority w:val="99"/>
    <w:rPr>
      <w:color w:val="000000"/>
      <w:u w:val="none"/>
    </w:rPr>
  </w:style>
  <w:style w:type="character" w:styleId="6">
    <w:name w:val="Hyperlink"/>
    <w:basedOn w:val="4"/>
    <w:unhideWhenUsed/>
    <w:qFormat/>
    <w:uiPriority w:val="99"/>
    <w:rPr>
      <w:color w:val="000000"/>
      <w:u w:val="none"/>
    </w:rPr>
  </w:style>
  <w:style w:type="character" w:customStyle="1" w:styleId="8">
    <w:name w:val="标题 1 字符"/>
    <w:basedOn w:val="4"/>
    <w:link w:val="2"/>
    <w:qFormat/>
    <w:uiPriority w:val="9"/>
    <w:rPr>
      <w:rFonts w:ascii="黑体" w:hAnsi="黑体" w:eastAsia="黑体" w:cs="Times New Roman"/>
      <w:sz w:val="32"/>
      <w:szCs w:val="28"/>
    </w:rPr>
  </w:style>
  <w:style w:type="character" w:customStyle="1" w:styleId="9">
    <w:name w:val="标题 2 字符"/>
    <w:basedOn w:val="4"/>
    <w:link w:val="3"/>
    <w:qFormat/>
    <w:uiPriority w:val="9"/>
    <w:rPr>
      <w:rFonts w:ascii="黑体" w:hAnsi="黑体" w:eastAsia="黑体" w:cs="Times New Roman"/>
      <w:b/>
      <w:bCs/>
      <w:color w:val="000000" w:themeColor="text1"/>
      <w:sz w:val="32"/>
      <w:szCs w:val="28"/>
      <w14:textFill>
        <w14:solidFill>
          <w14:schemeClr w14:val="tx1"/>
        </w14:solidFill>
      </w14:textFill>
    </w:rPr>
  </w:style>
  <w:style w:type="character" w:customStyle="1" w:styleId="10">
    <w:name w:val="bds_nopic"/>
    <w:basedOn w:val="4"/>
    <w:qFormat/>
    <w:uiPriority w:val="0"/>
  </w:style>
  <w:style w:type="character" w:customStyle="1" w:styleId="11">
    <w:name w:val="bds_more2"/>
    <w:basedOn w:val="4"/>
    <w:qFormat/>
    <w:uiPriority w:val="0"/>
    <w:rPr>
      <w:rFonts w:hint="eastAsia" w:ascii="宋体" w:hAnsi="宋体" w:eastAsia="宋体" w:cs="宋体"/>
    </w:rPr>
  </w:style>
  <w:style w:type="character" w:customStyle="1" w:styleId="12">
    <w:name w:val="bds_more3"/>
    <w:basedOn w:val="4"/>
    <w:uiPriority w:val="0"/>
  </w:style>
  <w:style w:type="character" w:customStyle="1" w:styleId="13">
    <w:name w:val="bds_more4"/>
    <w:basedOn w:val="4"/>
    <w:qFormat/>
    <w:uiPriority w:val="0"/>
  </w:style>
  <w:style w:type="character" w:customStyle="1" w:styleId="14">
    <w:name w:val="bds_nopic1"/>
    <w:basedOn w:val="4"/>
    <w:uiPriority w:val="0"/>
  </w:style>
  <w:style w:type="character" w:customStyle="1" w:styleId="15">
    <w:name w:val="bds_nopic2"/>
    <w:basedOn w:val="4"/>
    <w:qFormat/>
    <w:uiPriority w:val="0"/>
  </w:style>
  <w:style w:type="character" w:customStyle="1" w:styleId="16">
    <w:name w:val="bds_more"/>
    <w:basedOn w:val="4"/>
    <w:qFormat/>
    <w:uiPriority w:val="0"/>
    <w:rPr>
      <w:rFonts w:hint="eastAsia" w:ascii="宋体" w:hAnsi="宋体" w:eastAsia="宋体" w:cs="宋体"/>
    </w:rPr>
  </w:style>
  <w:style w:type="character" w:customStyle="1" w:styleId="17">
    <w:name w:val="bds_more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216</Words>
  <Characters>1237</Characters>
  <Lines>10</Lines>
  <Paragraphs>2</Paragraphs>
  <ScaleCrop>false</ScaleCrop>
  <LinksUpToDate>false</LinksUpToDate>
  <CharactersWithSpaces>1451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2017-05-03T22:43:00Z</dcterms:created>
  <dc:creator>ASUS</dc:creator>
  <cp:lastModifiedBy>sony</cp:lastModifiedBy>
  <dcterms:modified xsi:type="dcterms:W3CDTF">2017-11-11T08:28:42Z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